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3EC0" w14:textId="691B155D" w:rsidR="005A22B6" w:rsidRPr="005A22B6" w:rsidRDefault="005A22B6" w:rsidP="005A22B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5A22B6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Dernière</w:t>
      </w:r>
      <w:r w:rsidRPr="005A22B6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 xml:space="preserve"> publication : 31/07/2020</w:t>
      </w:r>
    </w:p>
    <w:tbl>
      <w:tblPr>
        <w:tblW w:w="14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5A22B6" w:rsidRPr="005A22B6" w14:paraId="0D84CDB1" w14:textId="77777777" w:rsidTr="005A22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B0D29" w14:textId="77777777" w:rsidR="005A22B6" w:rsidRPr="005A22B6" w:rsidRDefault="005A22B6" w:rsidP="005A22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fr-FR"/>
              </w:rPr>
              <w:drawing>
                <wp:inline distT="0" distB="0" distL="0" distR="0" wp14:anchorId="2A2563A3" wp14:editId="776C37AF">
                  <wp:extent cx="4924425" cy="45720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2B6" w:rsidRPr="005A22B6" w14:paraId="2DAB92A4" w14:textId="77777777" w:rsidTr="005A22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3B314" w14:textId="77777777" w:rsidR="005A22B6" w:rsidRPr="005A22B6" w:rsidRDefault="005A22B6" w:rsidP="005A22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31/07/2020 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:  CERTIFICAT MEDICAL ET SPORTS COLLECTIFS</w:t>
            </w:r>
          </w:p>
          <w:p w14:paraId="6689CD72" w14:textId="20EFA5F7" w:rsidR="005A22B6" w:rsidRPr="005A22B6" w:rsidRDefault="005A22B6" w:rsidP="005A22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 xml:space="preserve">En raison de la crise sanitaire liée à la Covid-19, certaines fédérations sportives demandent à leurs licenciés la présentation systématique d’un certificat 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médical pour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le renouvellement de la licence pour la prochaine saison 2020-2021.</w:t>
            </w:r>
          </w:p>
          <w:p w14:paraId="4F9B7DAF" w14:textId="4677CF2D" w:rsidR="005A22B6" w:rsidRPr="005A22B6" w:rsidRDefault="005A22B6" w:rsidP="005A22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J’attire votre attention sur le fait que cette mesure n’est pas en 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accord avec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les articles du code du sport qui fixent la périodicité de présentation d’un certificat médical et de l’attestation du renseignement du questionnaire de santé « QS-SPORT » pour le renouvellement d’une licence. A ce jour, aucune disposition du code du sport en vigueur ne permet donc d’y déroger.  </w:t>
            </w:r>
          </w:p>
          <w:p w14:paraId="1B31724D" w14:textId="77777777" w:rsidR="005A22B6" w:rsidRPr="005A22B6" w:rsidRDefault="005A22B6" w:rsidP="005A22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Il vous appartient donc de le présenter comme une recommandation en concordance avec celles énoncées dans le </w:t>
            </w:r>
            <w:hyperlink r:id="rId5" w:history="1">
              <w:r w:rsidRPr="005A22B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guide sanitaire et médical</w:t>
              </w:r>
            </w:hyperlink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fr-FR"/>
              </w:rPr>
              <w:t>à destination de l’ensemble des sportifs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réalisé par le ministère des sports et validé par le ministère de la santé.</w:t>
            </w:r>
          </w:p>
          <w:p w14:paraId="52FAB1A3" w14:textId="5B863EBF" w:rsidR="005A22B6" w:rsidRPr="005A22B6" w:rsidRDefault="005A22B6" w:rsidP="005A22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Le refus 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d’un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(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)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licencié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(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)</w:t>
            </w: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 de respecter cette recommandation ne peut en aucun cas servir de motif au non-renouvellement de la licence.</w:t>
            </w:r>
          </w:p>
          <w:p w14:paraId="767DA6DC" w14:textId="77777777" w:rsidR="005A22B6" w:rsidRPr="005A22B6" w:rsidRDefault="005A22B6" w:rsidP="005A22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Bien cordialement.</w:t>
            </w:r>
          </w:p>
          <w:p w14:paraId="4D772E4C" w14:textId="77777777" w:rsidR="005A22B6" w:rsidRPr="005A22B6" w:rsidRDefault="005A22B6" w:rsidP="005A22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Nassera DERMECHE et Sandrine Meurisse </w:t>
            </w:r>
          </w:p>
          <w:p w14:paraId="7037F47F" w14:textId="77777777" w:rsidR="005A22B6" w:rsidRPr="005A22B6" w:rsidRDefault="005A22B6" w:rsidP="005A22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fr-FR"/>
              </w:rPr>
            </w:pPr>
            <w:r w:rsidRPr="005A22B6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Assistantes de Monsieur Gilles QUENEHERVE, Directeur des Sports</w:t>
            </w:r>
          </w:p>
        </w:tc>
      </w:tr>
    </w:tbl>
    <w:p w14:paraId="17CF5289" w14:textId="77777777" w:rsidR="00D1503E" w:rsidRDefault="00D1503E"/>
    <w:sectPr w:rsidR="00D1503E" w:rsidSect="005A2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B6"/>
    <w:rsid w:val="0059392A"/>
    <w:rsid w:val="005A22B6"/>
    <w:rsid w:val="00D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5C26"/>
  <w15:chartTrackingRefBased/>
  <w15:docId w15:val="{A2E326E3-CC00-41D0-88A6-412FE309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s.gouv.fr/IMG/pdf/sportsguidesanitaireetmedical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BOVA</dc:creator>
  <cp:keywords/>
  <dc:description/>
  <cp:lastModifiedBy>Jean-Claude BOVA</cp:lastModifiedBy>
  <cp:revision>2</cp:revision>
  <dcterms:created xsi:type="dcterms:W3CDTF">2020-08-05T05:39:00Z</dcterms:created>
  <dcterms:modified xsi:type="dcterms:W3CDTF">2020-08-05T05:42:00Z</dcterms:modified>
</cp:coreProperties>
</file>